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DC54" w14:textId="26FF186F" w:rsidR="00187C64" w:rsidRDefault="00187C64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PARECER DA </w:t>
      </w:r>
      <w:r w:rsidR="003E1B50" w:rsidRPr="00886AE3">
        <w:rPr>
          <w:rFonts w:ascii="Times New Roman" w:hAnsi="Times New Roman"/>
          <w:b/>
          <w:sz w:val="24"/>
          <w:szCs w:val="24"/>
        </w:rPr>
        <w:t xml:space="preserve">COMISSÃO DE JUSTIÇA, LEGISLAÇÃO, REDAÇÃO, FINANÇAS E ORÇAMENTOS </w:t>
      </w:r>
      <w:r w:rsidRPr="00886AE3">
        <w:rPr>
          <w:rFonts w:ascii="Times New Roman" w:hAnsi="Times New Roman"/>
          <w:b/>
          <w:sz w:val="24"/>
          <w:szCs w:val="24"/>
        </w:rPr>
        <w:t>DA CÂMARA MUNICIPAL DE SILVIANÓPOLIS</w:t>
      </w:r>
    </w:p>
    <w:p w14:paraId="4D57D088" w14:textId="77777777" w:rsidR="00AC18CA" w:rsidRDefault="00AC18CA" w:rsidP="00187C6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A5181F" w14:textId="6F00CCC7" w:rsidR="00AC18CA" w:rsidRPr="00886AE3" w:rsidRDefault="00AC18CA" w:rsidP="00AC18C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Proposição</w:t>
      </w:r>
      <w:r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Projeto de Lei 00</w:t>
      </w:r>
      <w:r w:rsidR="00343F19">
        <w:rPr>
          <w:rFonts w:ascii="Times New Roman" w:hAnsi="Times New Roman"/>
          <w:b/>
          <w:bCs/>
          <w:sz w:val="24"/>
          <w:szCs w:val="24"/>
        </w:rPr>
        <w:t>3</w:t>
      </w:r>
      <w:r w:rsidR="00E22C9C" w:rsidRPr="00E22C9C">
        <w:rPr>
          <w:rFonts w:ascii="Times New Roman" w:hAnsi="Times New Roman"/>
          <w:b/>
          <w:bCs/>
          <w:sz w:val="24"/>
          <w:szCs w:val="24"/>
        </w:rPr>
        <w:t>/2025</w:t>
      </w:r>
      <w:r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5" w14:textId="43225A2B" w:rsidR="00187C64" w:rsidRPr="00886AE3" w:rsidRDefault="00BD5672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Ementa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: </w:t>
      </w:r>
      <w:r w:rsidR="008D1F49" w:rsidRPr="008D1F49">
        <w:rPr>
          <w:rFonts w:ascii="Times New Roman" w:hAnsi="Times New Roman"/>
          <w:b/>
          <w:bCs/>
          <w:sz w:val="24"/>
          <w:szCs w:val="24"/>
        </w:rPr>
        <w:t>ALTERA O ARTIGO 12 DA LEI MUNICIPAL 916/2018</w:t>
      </w:r>
      <w:r w:rsidR="00187C64" w:rsidRPr="00886AE3">
        <w:rPr>
          <w:rFonts w:ascii="Times New Roman" w:hAnsi="Times New Roman"/>
          <w:b/>
          <w:sz w:val="24"/>
          <w:szCs w:val="24"/>
        </w:rPr>
        <w:t xml:space="preserve">. </w:t>
      </w:r>
    </w:p>
    <w:p w14:paraId="55E5DC56" w14:textId="77777777" w:rsidR="00187C64" w:rsidRPr="00886AE3" w:rsidRDefault="00187C64" w:rsidP="00187C6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5E5DC5C" w14:textId="77777777" w:rsidR="00187C64" w:rsidRDefault="00187C64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Pr="003301D7">
        <w:rPr>
          <w:rFonts w:ascii="Times New Roman" w:hAnsi="Times New Roman"/>
          <w:b/>
          <w:sz w:val="24"/>
          <w:szCs w:val="24"/>
        </w:rPr>
        <w:t>Relatório</w:t>
      </w:r>
    </w:p>
    <w:p w14:paraId="55E5DC5D" w14:textId="77777777" w:rsidR="00453D01" w:rsidRPr="003301D7" w:rsidRDefault="00453D01" w:rsidP="00DC3B60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2578A1" w14:textId="1D28973F" w:rsidR="00A04A2F" w:rsidRDefault="00A04A2F" w:rsidP="00A04A2F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  <w:r w:rsidRPr="00A04A2F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A04A2F">
        <w:rPr>
          <w:rFonts w:ascii="Times New Roman" w:hAnsi="Times New Roman"/>
          <w:sz w:val="24"/>
          <w:szCs w:val="24"/>
        </w:rPr>
        <w:t xml:space="preserve"> da Câmara Municipal de </w:t>
      </w:r>
      <w:r>
        <w:rPr>
          <w:rFonts w:ascii="Times New Roman" w:hAnsi="Times New Roman"/>
          <w:sz w:val="24"/>
          <w:szCs w:val="24"/>
        </w:rPr>
        <w:t xml:space="preserve">Silvianópolis </w:t>
      </w:r>
      <w:r w:rsidRPr="00A04A2F">
        <w:rPr>
          <w:rFonts w:ascii="Times New Roman" w:hAnsi="Times New Roman"/>
          <w:sz w:val="24"/>
          <w:szCs w:val="24"/>
        </w:rPr>
        <w:t>– MG, no uso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4A2F">
        <w:rPr>
          <w:rFonts w:ascii="Times New Roman" w:hAnsi="Times New Roman"/>
          <w:sz w:val="24"/>
          <w:szCs w:val="24"/>
        </w:rPr>
        <w:t xml:space="preserve">suas atribuições legais para exame o PROJETO DE LEI Nº </w:t>
      </w:r>
      <w:r>
        <w:rPr>
          <w:rFonts w:ascii="Times New Roman" w:hAnsi="Times New Roman"/>
          <w:sz w:val="24"/>
          <w:szCs w:val="24"/>
        </w:rPr>
        <w:t>00</w:t>
      </w:r>
      <w:r w:rsidR="008D1F49">
        <w:rPr>
          <w:rFonts w:ascii="Times New Roman" w:hAnsi="Times New Roman"/>
          <w:sz w:val="24"/>
          <w:szCs w:val="24"/>
        </w:rPr>
        <w:t>3</w:t>
      </w:r>
      <w:r w:rsidRPr="00A04A2F">
        <w:rPr>
          <w:rFonts w:ascii="Times New Roman" w:hAnsi="Times New Roman"/>
          <w:sz w:val="24"/>
          <w:szCs w:val="24"/>
        </w:rPr>
        <w:t xml:space="preserve">/2025 QUE </w:t>
      </w:r>
      <w:r w:rsidR="008D1F49" w:rsidRPr="008D1F49">
        <w:rPr>
          <w:rFonts w:ascii="Times New Roman" w:hAnsi="Times New Roman"/>
          <w:sz w:val="24"/>
          <w:szCs w:val="24"/>
        </w:rPr>
        <w:t>ALTERA O ARTIGO 12 DA LEI MUNICIPAL 916/2018</w:t>
      </w:r>
      <w:r>
        <w:rPr>
          <w:rFonts w:ascii="Times New Roman" w:hAnsi="Times New Roman"/>
          <w:sz w:val="24"/>
          <w:szCs w:val="24"/>
        </w:rPr>
        <w:t>.</w:t>
      </w:r>
    </w:p>
    <w:p w14:paraId="55E5DC61" w14:textId="77777777" w:rsidR="00453D01" w:rsidRPr="009A0E08" w:rsidRDefault="00453D01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2" w14:textId="77777777" w:rsidR="00886AE3" w:rsidRPr="009A0E08" w:rsidRDefault="00886AE3" w:rsidP="00187C64">
      <w:pPr>
        <w:tabs>
          <w:tab w:val="left" w:pos="1701"/>
        </w:tabs>
        <w:spacing w:after="0" w:line="360" w:lineRule="auto"/>
        <w:ind w:firstLine="1701"/>
        <w:jc w:val="both"/>
        <w:rPr>
          <w:rFonts w:ascii="Times New Roman" w:hAnsi="Times New Roman"/>
          <w:sz w:val="24"/>
          <w:szCs w:val="24"/>
        </w:rPr>
      </w:pPr>
    </w:p>
    <w:p w14:paraId="55E5DC63" w14:textId="77777777" w:rsidR="00187C64" w:rsidRDefault="00187C64" w:rsidP="003301D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Fundamentação</w:t>
      </w:r>
    </w:p>
    <w:p w14:paraId="55E5DC64" w14:textId="77777777" w:rsidR="00453D01" w:rsidRPr="003301D7" w:rsidRDefault="00453D01" w:rsidP="00453D01">
      <w:pPr>
        <w:pStyle w:val="PargrafodaLista"/>
        <w:spacing w:after="0" w:line="36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2A499AB3" w14:textId="44FBB634" w:rsidR="00737829" w:rsidRDefault="00187C64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ab/>
      </w:r>
      <w:r w:rsidR="000662B0" w:rsidRPr="000662B0">
        <w:rPr>
          <w:rFonts w:ascii="Times New Roman" w:hAnsi="Times New Roman"/>
          <w:sz w:val="24"/>
          <w:szCs w:val="24"/>
        </w:rPr>
        <w:t xml:space="preserve">Em conformidade com as disposições estabelecidas nos artigos </w:t>
      </w:r>
      <w:r w:rsidR="004961BD">
        <w:rPr>
          <w:rFonts w:ascii="Times New Roman" w:hAnsi="Times New Roman"/>
          <w:sz w:val="24"/>
          <w:szCs w:val="24"/>
        </w:rPr>
        <w:t>48</w:t>
      </w:r>
      <w:r w:rsidR="000662B0" w:rsidRPr="000662B0">
        <w:rPr>
          <w:rFonts w:ascii="Times New Roman" w:hAnsi="Times New Roman"/>
          <w:sz w:val="24"/>
          <w:szCs w:val="24"/>
        </w:rPr>
        <w:t xml:space="preserve"> e subsequentes do Regimento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Interno desta Casa, aliados ao artigo </w:t>
      </w:r>
      <w:r w:rsidR="00873D5A">
        <w:rPr>
          <w:rFonts w:ascii="Times New Roman" w:hAnsi="Times New Roman"/>
          <w:sz w:val="24"/>
          <w:szCs w:val="24"/>
        </w:rPr>
        <w:t>61</w:t>
      </w:r>
      <w:r w:rsidR="000662B0" w:rsidRPr="000662B0">
        <w:rPr>
          <w:rFonts w:ascii="Times New Roman" w:hAnsi="Times New Roman"/>
          <w:sz w:val="24"/>
          <w:szCs w:val="24"/>
        </w:rPr>
        <w:t xml:space="preserve"> e seus parágrafos da Lei Orgânica do Município, é incumbência das</w:t>
      </w:r>
      <w:r w:rsidR="000662B0">
        <w:rPr>
          <w:rFonts w:ascii="Times New Roman" w:hAnsi="Times New Roman"/>
          <w:sz w:val="24"/>
          <w:szCs w:val="24"/>
        </w:rPr>
        <w:t xml:space="preserve"> </w:t>
      </w:r>
      <w:r w:rsidR="000662B0" w:rsidRPr="000662B0">
        <w:rPr>
          <w:rFonts w:ascii="Times New Roman" w:hAnsi="Times New Roman"/>
          <w:sz w:val="24"/>
          <w:szCs w:val="24"/>
        </w:rPr>
        <w:t xml:space="preserve">Comissões Permanentes a análise e emissão de parecer acerca das proposições submetidas a elas. </w:t>
      </w:r>
    </w:p>
    <w:p w14:paraId="5932E4E8" w14:textId="1FC1348A" w:rsidR="000662B0" w:rsidRDefault="00737829" w:rsidP="00737829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 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 compete</w:t>
      </w:r>
      <w:r w:rsidR="004866E3">
        <w:rPr>
          <w:rFonts w:ascii="Times New Roman" w:hAnsi="Times New Roman"/>
          <w:sz w:val="24"/>
          <w:szCs w:val="24"/>
        </w:rPr>
        <w:t xml:space="preserve"> o seguinte:</w:t>
      </w:r>
    </w:p>
    <w:p w14:paraId="1012D7A2" w14:textId="62B5030C" w:rsidR="00373834" w:rsidRDefault="00373834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Art. 49- Compete à Comissão de Justiça, Legislação, Redação Finanças e Orçamentos manifestar sobre todos os assuntos entregues à sua apreciação, quanto ao seu aspecto constitucional, legal ou jurídico e quanto ao seu aspecto gramatical e lógico, </w:t>
      </w:r>
      <w:proofErr w:type="gramStart"/>
      <w:r w:rsidRPr="00373834">
        <w:rPr>
          <w:rFonts w:ascii="Times New Roman" w:hAnsi="Times New Roman"/>
          <w:sz w:val="24"/>
          <w:szCs w:val="24"/>
        </w:rPr>
        <w:t>quando</w:t>
      </w:r>
      <w:proofErr w:type="gramEnd"/>
      <w:r w:rsidRPr="00373834">
        <w:rPr>
          <w:rFonts w:ascii="Times New Roman" w:hAnsi="Times New Roman"/>
          <w:sz w:val="24"/>
          <w:szCs w:val="24"/>
        </w:rPr>
        <w:t xml:space="preserve"> solicitado o seu parecer por imposição regimental ou por deliberação do Plenário; </w:t>
      </w:r>
    </w:p>
    <w:p w14:paraId="01B0C208" w14:textId="67B98BD4" w:rsidR="00373834" w:rsidRDefault="003A2CC0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3A2CC0">
        <w:rPr>
          <w:rFonts w:ascii="Times New Roman" w:hAnsi="Times New Roman"/>
          <w:sz w:val="24"/>
          <w:szCs w:val="24"/>
        </w:rPr>
        <w:t xml:space="preserve">§ 1º- É obrigatório a audiência da Comissão de Justiça, Legislação, Redação, Finanças e Orçamentos, sobre todos os processos que tramitarem pela Câmara ressalvado os que explicitamente tiverem outro destino, por este Regimento, de modo especial os previstos no artigo 96 deste Regimento. </w:t>
      </w:r>
    </w:p>
    <w:p w14:paraId="3CB079E8" w14:textId="14DCEC36" w:rsidR="002775A8" w:rsidRDefault="002775A8" w:rsidP="00EF7D83">
      <w:pPr>
        <w:spacing w:after="0" w:line="360" w:lineRule="auto"/>
        <w:ind w:left="3402"/>
        <w:jc w:val="both"/>
        <w:rPr>
          <w:rFonts w:ascii="Times New Roman" w:hAnsi="Times New Roman"/>
          <w:sz w:val="24"/>
          <w:szCs w:val="24"/>
        </w:rPr>
      </w:pPr>
      <w:r w:rsidRPr="002775A8">
        <w:rPr>
          <w:rFonts w:ascii="Times New Roman" w:hAnsi="Times New Roman"/>
          <w:sz w:val="24"/>
          <w:szCs w:val="24"/>
        </w:rPr>
        <w:lastRenderedPageBreak/>
        <w:t xml:space="preserve">§ 2º- Concluindo a Comissão de Justiça, Legislação, Redação, Finanças e Orçamentos, pela ilegalidade ou inconstitucionalidade de um projeto, deve o Parecer ir a Plenário para ser discutido e, somente quando rejeitado o Parecer prosseguirá o processo a sua tramitação; </w:t>
      </w:r>
    </w:p>
    <w:p w14:paraId="23467817" w14:textId="5FA06381" w:rsidR="00780C1A" w:rsidRDefault="005E5958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 que se refere à iniciativa, </w:t>
      </w:r>
      <w:r w:rsidR="00C94D30">
        <w:rPr>
          <w:rFonts w:ascii="Times New Roman" w:hAnsi="Times New Roman"/>
          <w:sz w:val="24"/>
          <w:szCs w:val="24"/>
        </w:rPr>
        <w:t xml:space="preserve">a autoria é do Executivo e </w:t>
      </w:r>
      <w:r>
        <w:rPr>
          <w:rFonts w:ascii="Times New Roman" w:hAnsi="Times New Roman"/>
          <w:sz w:val="24"/>
          <w:szCs w:val="24"/>
        </w:rPr>
        <w:t xml:space="preserve">está adequada visto que a matéria permite-se ser de iniciativa </w:t>
      </w:r>
      <w:r w:rsidR="00C94D30">
        <w:rPr>
          <w:rFonts w:ascii="Times New Roman" w:hAnsi="Times New Roman"/>
          <w:sz w:val="24"/>
          <w:szCs w:val="24"/>
        </w:rPr>
        <w:t>deste Poder</w:t>
      </w:r>
      <w:r>
        <w:rPr>
          <w:rFonts w:ascii="Times New Roman" w:hAnsi="Times New Roman"/>
          <w:sz w:val="24"/>
          <w:szCs w:val="24"/>
        </w:rPr>
        <w:t>.</w:t>
      </w:r>
    </w:p>
    <w:p w14:paraId="4FDEDDD4" w14:textId="038D9DE1" w:rsidR="00C94D30" w:rsidRDefault="00C94D30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Ainda sobre a matéria em apreço </w:t>
      </w:r>
      <w:r w:rsidR="009C4AF0">
        <w:rPr>
          <w:rFonts w:ascii="Times New Roman" w:hAnsi="Times New Roman"/>
          <w:sz w:val="24"/>
          <w:szCs w:val="24"/>
        </w:rPr>
        <w:t xml:space="preserve">é claramente de interesse local, nos ditames do art. 30, I, da Constituição Federal. </w:t>
      </w:r>
    </w:p>
    <w:p w14:paraId="699913ED" w14:textId="23FCBBFC" w:rsidR="006F27C3" w:rsidRDefault="006F27C3" w:rsidP="000662B0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Acompanhou a medida os impactos orçamentários nos termos da legislação fiscal aplicável.</w:t>
      </w:r>
    </w:p>
    <w:p w14:paraId="2BCC8859" w14:textId="206BD236" w:rsidR="004A7F53" w:rsidRDefault="008A19C8" w:rsidP="00AE5046">
      <w:pPr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proposição em tela </w:t>
      </w:r>
      <w:r w:rsidR="00A400DA">
        <w:rPr>
          <w:rFonts w:ascii="Times New Roman" w:hAnsi="Times New Roman"/>
          <w:sz w:val="24"/>
          <w:szCs w:val="24"/>
        </w:rPr>
        <w:t>tem relevância embora a proposição do Executivo flexibilize a publicidade desse tema</w:t>
      </w:r>
      <w:r w:rsidR="00F2586E">
        <w:rPr>
          <w:rFonts w:ascii="Times New Roman" w:hAnsi="Times New Roman"/>
          <w:sz w:val="24"/>
          <w:szCs w:val="24"/>
        </w:rPr>
        <w:t xml:space="preserve">. </w:t>
      </w:r>
      <w:r w:rsidR="00A400DA">
        <w:rPr>
          <w:rFonts w:ascii="Times New Roman" w:hAnsi="Times New Roman"/>
          <w:sz w:val="24"/>
          <w:szCs w:val="24"/>
        </w:rPr>
        <w:t xml:space="preserve">Dessa discussão surgiu </w:t>
      </w:r>
      <w:r w:rsidR="00FF7DC0">
        <w:rPr>
          <w:rFonts w:ascii="Times New Roman" w:hAnsi="Times New Roman"/>
          <w:sz w:val="24"/>
          <w:szCs w:val="24"/>
        </w:rPr>
        <w:t>pelos Edis de necessária Emenda ao Projeto para garantir ampla publicidade dos processos seletivos.</w:t>
      </w:r>
    </w:p>
    <w:p w14:paraId="55E5DC6F" w14:textId="3AA5D706" w:rsidR="00187C64" w:rsidRDefault="00103269" w:rsidP="00CD5E85">
      <w:pPr>
        <w:spacing w:after="0" w:line="36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Não obstante as questões acima, r</w:t>
      </w:r>
      <w:r w:rsidR="00DC3B60">
        <w:rPr>
          <w:rFonts w:ascii="Times New Roman" w:hAnsi="Times New Roman"/>
          <w:bCs/>
          <w:sz w:val="24"/>
          <w:szCs w:val="24"/>
        </w:rPr>
        <w:t>eferid</w:t>
      </w:r>
      <w:r>
        <w:rPr>
          <w:rFonts w:ascii="Times New Roman" w:hAnsi="Times New Roman"/>
          <w:bCs/>
          <w:sz w:val="24"/>
          <w:szCs w:val="24"/>
        </w:rPr>
        <w:t>a</w:t>
      </w:r>
      <w:r w:rsidR="00DC3B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proposição </w:t>
      </w:r>
      <w:r w:rsidR="00187C64" w:rsidRPr="00886AE3">
        <w:rPr>
          <w:rFonts w:ascii="Times New Roman" w:hAnsi="Times New Roman"/>
          <w:bCs/>
          <w:sz w:val="24"/>
          <w:szCs w:val="24"/>
        </w:rPr>
        <w:t>encontra-se devidamente iniciad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>, não contendo nenhum vicio capaz de maculá-l</w:t>
      </w:r>
      <w:r>
        <w:rPr>
          <w:rFonts w:ascii="Times New Roman" w:hAnsi="Times New Roman"/>
          <w:bCs/>
          <w:sz w:val="24"/>
          <w:szCs w:val="24"/>
        </w:rPr>
        <w:t>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. Da mesma forma é constitucional e legal, não afrontando qualquer dispositivo da Constituição da </w:t>
      </w:r>
      <w:r w:rsidR="00F12585" w:rsidRPr="00886AE3">
        <w:rPr>
          <w:rFonts w:ascii="Times New Roman" w:hAnsi="Times New Roman"/>
          <w:bCs/>
          <w:sz w:val="24"/>
          <w:szCs w:val="24"/>
        </w:rPr>
        <w:t>República</w:t>
      </w:r>
      <w:r w:rsidR="00187C64" w:rsidRPr="00886AE3">
        <w:rPr>
          <w:rFonts w:ascii="Times New Roman" w:hAnsi="Times New Roman"/>
          <w:bCs/>
          <w:sz w:val="24"/>
          <w:szCs w:val="24"/>
        </w:rPr>
        <w:t xml:space="preserve"> nem da Legislação Infraconstitucional em vigor.</w:t>
      </w:r>
    </w:p>
    <w:p w14:paraId="55E5DC70" w14:textId="77777777" w:rsidR="003301D7" w:rsidRPr="00886AE3" w:rsidRDefault="003301D7" w:rsidP="00187C64">
      <w:pPr>
        <w:spacing w:line="360" w:lineRule="auto"/>
        <w:ind w:firstLine="1701"/>
        <w:jc w:val="both"/>
        <w:rPr>
          <w:rFonts w:ascii="Times New Roman" w:hAnsi="Times New Roman"/>
          <w:bCs/>
          <w:sz w:val="24"/>
          <w:szCs w:val="24"/>
        </w:rPr>
      </w:pPr>
    </w:p>
    <w:p w14:paraId="55E5DC71" w14:textId="77777777" w:rsidR="00187C64" w:rsidRPr="003301D7" w:rsidRDefault="00187C64" w:rsidP="003301D7">
      <w:pPr>
        <w:pStyle w:val="PargrafodaLista"/>
        <w:numPr>
          <w:ilvl w:val="0"/>
          <w:numId w:val="1"/>
        </w:num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01D7">
        <w:rPr>
          <w:rFonts w:ascii="Times New Roman" w:hAnsi="Times New Roman"/>
          <w:b/>
          <w:sz w:val="24"/>
          <w:szCs w:val="24"/>
        </w:rPr>
        <w:t>Conclusão</w:t>
      </w:r>
    </w:p>
    <w:p w14:paraId="55E5DC72" w14:textId="77777777" w:rsidR="00453D01" w:rsidRDefault="00453D01" w:rsidP="00187C64">
      <w:pPr>
        <w:tabs>
          <w:tab w:val="left" w:pos="17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BDF61" w14:textId="05902534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Após análise do presente Projeto de Lei </w:t>
      </w:r>
      <w:proofErr w:type="gramStart"/>
      <w:r w:rsidRPr="00D6617B">
        <w:rPr>
          <w:rFonts w:ascii="Times New Roman" w:hAnsi="Times New Roman"/>
          <w:sz w:val="24"/>
          <w:szCs w:val="24"/>
        </w:rPr>
        <w:t>n.º</w:t>
      </w:r>
      <w:proofErr w:type="gramEnd"/>
      <w:r w:rsidRPr="00D661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00</w:t>
      </w:r>
      <w:r w:rsidR="00952A92">
        <w:rPr>
          <w:rFonts w:ascii="Times New Roman" w:hAnsi="Times New Roman"/>
          <w:sz w:val="24"/>
          <w:szCs w:val="24"/>
        </w:rPr>
        <w:t>3</w:t>
      </w:r>
      <w:r w:rsidRPr="00D6617B">
        <w:rPr>
          <w:rFonts w:ascii="Times New Roman" w:hAnsi="Times New Roman"/>
          <w:sz w:val="24"/>
          <w:szCs w:val="24"/>
        </w:rPr>
        <w:t>/2025, verificou-se que a proposta se encontra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com todos os requisitos legais preenchidos.</w:t>
      </w:r>
    </w:p>
    <w:p w14:paraId="6CA256D5" w14:textId="53E4A3A3" w:rsidR="00D6617B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 xml:space="preserve">Diante dos fatos narrados, a </w:t>
      </w:r>
      <w:r>
        <w:rPr>
          <w:rFonts w:ascii="Times New Roman" w:hAnsi="Times New Roman"/>
          <w:sz w:val="24"/>
          <w:szCs w:val="24"/>
        </w:rPr>
        <w:t>Comissão</w:t>
      </w:r>
      <w:r w:rsidRPr="00886AE3">
        <w:rPr>
          <w:rFonts w:ascii="Times New Roman" w:hAnsi="Times New Roman"/>
          <w:sz w:val="24"/>
          <w:szCs w:val="24"/>
        </w:rPr>
        <w:t xml:space="preserve"> Permanentes de Justiça, Legislação, Redação, Finanças e Orçame</w:t>
      </w:r>
      <w:r>
        <w:rPr>
          <w:rFonts w:ascii="Times New Roman" w:hAnsi="Times New Roman"/>
          <w:sz w:val="24"/>
          <w:szCs w:val="24"/>
        </w:rPr>
        <w:t>ntos</w:t>
      </w:r>
      <w:r w:rsidRPr="00D6617B">
        <w:rPr>
          <w:rFonts w:ascii="Times New Roman" w:hAnsi="Times New Roman"/>
          <w:sz w:val="24"/>
          <w:szCs w:val="24"/>
        </w:rPr>
        <w:t xml:space="preserve"> EXARA PARECER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>FAVORÁVEL, à tramitação do referido Projeto de Lei, julgando o apto a ser apreciado pelo Plenário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617B">
        <w:rPr>
          <w:rFonts w:ascii="Times New Roman" w:hAnsi="Times New Roman"/>
          <w:sz w:val="24"/>
          <w:szCs w:val="24"/>
        </w:rPr>
        <w:t xml:space="preserve">desta Edilidade. </w:t>
      </w:r>
    </w:p>
    <w:p w14:paraId="55E5DC77" w14:textId="2BA178C1" w:rsidR="00187C64" w:rsidRPr="00886AE3" w:rsidRDefault="00D6617B" w:rsidP="00D6617B">
      <w:pPr>
        <w:tabs>
          <w:tab w:val="left" w:pos="1701"/>
        </w:tabs>
        <w:spacing w:after="0" w:line="36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D6617B">
        <w:rPr>
          <w:rFonts w:ascii="Times New Roman" w:hAnsi="Times New Roman"/>
          <w:sz w:val="24"/>
          <w:szCs w:val="24"/>
        </w:rPr>
        <w:t>É o nosso parecer.</w:t>
      </w:r>
    </w:p>
    <w:p w14:paraId="55E5DC78" w14:textId="77777777" w:rsidR="00187C64" w:rsidRPr="00886AE3" w:rsidRDefault="00187C64" w:rsidP="00187C64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</w:p>
    <w:p w14:paraId="55E5DC7A" w14:textId="758CCDF8" w:rsidR="00187C64" w:rsidRPr="00886AE3" w:rsidRDefault="00187C64" w:rsidP="00D6617B">
      <w:pPr>
        <w:tabs>
          <w:tab w:val="left" w:pos="567"/>
          <w:tab w:val="left" w:pos="1701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B" w14:textId="77777777" w:rsidR="003301D7" w:rsidRDefault="00187C64" w:rsidP="003301D7">
      <w:pPr>
        <w:tabs>
          <w:tab w:val="left" w:pos="567"/>
        </w:tabs>
        <w:spacing w:after="0" w:line="36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886AE3">
        <w:rPr>
          <w:rFonts w:ascii="Times New Roman" w:hAnsi="Times New Roman"/>
          <w:sz w:val="24"/>
          <w:szCs w:val="24"/>
        </w:rPr>
        <w:tab/>
      </w:r>
      <w:r w:rsidRPr="00886AE3">
        <w:rPr>
          <w:rFonts w:ascii="Times New Roman" w:hAnsi="Times New Roman"/>
          <w:sz w:val="24"/>
          <w:szCs w:val="24"/>
        </w:rPr>
        <w:tab/>
      </w:r>
    </w:p>
    <w:p w14:paraId="55E5DC7C" w14:textId="63C6AB4C" w:rsidR="00187C64" w:rsidRPr="005F179A" w:rsidRDefault="00AE5046" w:rsidP="003301D7">
      <w:pPr>
        <w:tabs>
          <w:tab w:val="left" w:pos="567"/>
        </w:tabs>
        <w:spacing w:after="0" w:line="360" w:lineRule="auto"/>
        <w:ind w:left="-142" w:firstLine="1843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Comissões,</w:t>
      </w:r>
      <w:r w:rsidR="00DC3B60">
        <w:rPr>
          <w:rFonts w:ascii="Times New Roman" w:hAnsi="Times New Roman"/>
          <w:sz w:val="24"/>
          <w:szCs w:val="24"/>
        </w:rPr>
        <w:t xml:space="preserve"> </w:t>
      </w:r>
      <w:r w:rsidR="005778E2">
        <w:rPr>
          <w:rFonts w:ascii="Times New Roman" w:hAnsi="Times New Roman"/>
          <w:sz w:val="24"/>
          <w:szCs w:val="24"/>
        </w:rPr>
        <w:t>06</w:t>
      </w:r>
      <w:r w:rsidR="007C4F5D">
        <w:rPr>
          <w:rFonts w:ascii="Times New Roman" w:hAnsi="Times New Roman"/>
          <w:sz w:val="24"/>
          <w:szCs w:val="24"/>
        </w:rPr>
        <w:t xml:space="preserve"> de </w:t>
      </w:r>
      <w:r w:rsidR="005778E2">
        <w:rPr>
          <w:rFonts w:ascii="Times New Roman" w:hAnsi="Times New Roman"/>
          <w:sz w:val="24"/>
          <w:szCs w:val="24"/>
        </w:rPr>
        <w:t xml:space="preserve">fevereiro </w:t>
      </w:r>
      <w:r w:rsidR="003301D7">
        <w:rPr>
          <w:rFonts w:ascii="Times New Roman" w:hAnsi="Times New Roman"/>
          <w:sz w:val="24"/>
          <w:szCs w:val="24"/>
        </w:rPr>
        <w:t>de 202</w:t>
      </w:r>
      <w:r w:rsidR="005778E2">
        <w:rPr>
          <w:rFonts w:ascii="Times New Roman" w:hAnsi="Times New Roman"/>
          <w:sz w:val="24"/>
          <w:szCs w:val="24"/>
        </w:rPr>
        <w:t>5</w:t>
      </w:r>
      <w:r w:rsidR="007C4F5D">
        <w:rPr>
          <w:rFonts w:ascii="Times New Roman" w:hAnsi="Times New Roman"/>
          <w:sz w:val="24"/>
          <w:szCs w:val="24"/>
        </w:rPr>
        <w:t>.</w:t>
      </w:r>
    </w:p>
    <w:p w14:paraId="55E5DC7D" w14:textId="77777777" w:rsidR="00187C64" w:rsidRDefault="00187C64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55E5DC7E" w14:textId="77777777" w:rsidR="003301D7" w:rsidRPr="00886AE3" w:rsidRDefault="003301D7" w:rsidP="00187C64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34425743" w14:textId="77777777" w:rsidR="00FE177A" w:rsidRDefault="00FE177A" w:rsidP="00FE177A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701A822C" w14:textId="77777777" w:rsidR="00FE177A" w:rsidRPr="00886AE3" w:rsidRDefault="00FE177A" w:rsidP="00FE177A">
      <w:pPr>
        <w:tabs>
          <w:tab w:val="left" w:pos="2268"/>
        </w:tabs>
        <w:spacing w:after="0" w:line="360" w:lineRule="auto"/>
        <w:ind w:left="1080" w:hanging="1080"/>
        <w:jc w:val="both"/>
        <w:rPr>
          <w:rFonts w:ascii="Times New Roman" w:hAnsi="Times New Roman"/>
          <w:sz w:val="24"/>
          <w:szCs w:val="24"/>
        </w:rPr>
      </w:pPr>
    </w:p>
    <w:p w14:paraId="4400D436" w14:textId="77777777" w:rsidR="00FE177A" w:rsidRPr="00886AE3" w:rsidRDefault="00FE177A" w:rsidP="00FE177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João Guilherme Carvalho da Silva                                          José Hélio de Brito Júnior</w:t>
      </w:r>
    </w:p>
    <w:p w14:paraId="6ED9E9C4" w14:textId="77777777" w:rsidR="00FE177A" w:rsidRPr="00886AE3" w:rsidRDefault="00FE177A" w:rsidP="00FE177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886AE3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886AE3">
        <w:rPr>
          <w:rFonts w:ascii="Times New Roman" w:hAnsi="Times New Roman"/>
          <w:b/>
          <w:sz w:val="24"/>
          <w:szCs w:val="24"/>
        </w:rPr>
        <w:t>Presidente 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  <w:r w:rsidRPr="00886AE3">
        <w:rPr>
          <w:rFonts w:ascii="Times New Roman" w:hAnsi="Times New Roman"/>
          <w:b/>
          <w:sz w:val="24"/>
          <w:szCs w:val="24"/>
        </w:rPr>
        <w:tab/>
      </w:r>
      <w:r w:rsidRPr="00886AE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      Vereador Membro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38E9EF5A" w14:textId="77777777" w:rsidR="00FE177A" w:rsidRDefault="00FE177A" w:rsidP="00FE17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901FF3" w14:textId="77777777" w:rsidR="00FE177A" w:rsidRDefault="00FE177A" w:rsidP="00FE17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264F00" w14:textId="77777777" w:rsidR="00FE177A" w:rsidRDefault="00FE177A" w:rsidP="00FE17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Geovana de Paiva</w:t>
      </w:r>
    </w:p>
    <w:p w14:paraId="05B15C71" w14:textId="77777777" w:rsidR="00FE177A" w:rsidRDefault="00FE177A" w:rsidP="00FE17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Relatora </w:t>
      </w:r>
      <w:r w:rsidRPr="00886AE3">
        <w:rPr>
          <w:rFonts w:ascii="Times New Roman" w:hAnsi="Times New Roman"/>
          <w:b/>
          <w:sz w:val="24"/>
          <w:szCs w:val="24"/>
        </w:rPr>
        <w:t>da CP-</w:t>
      </w:r>
      <w:proofErr w:type="spellStart"/>
      <w:r w:rsidRPr="00886AE3">
        <w:rPr>
          <w:rFonts w:ascii="Times New Roman" w:hAnsi="Times New Roman"/>
          <w:b/>
          <w:sz w:val="24"/>
          <w:szCs w:val="24"/>
        </w:rPr>
        <w:t>JLRFOs</w:t>
      </w:r>
      <w:proofErr w:type="spellEnd"/>
    </w:p>
    <w:p w14:paraId="003404D4" w14:textId="77777777" w:rsidR="00FE177A" w:rsidRDefault="00FE177A" w:rsidP="00FE17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A9E376" w14:textId="728C629B" w:rsidR="00FE177A" w:rsidRPr="00886AE3" w:rsidRDefault="00FE177A" w:rsidP="00FE177A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bookmarkStart w:id="0" w:name="_GoBack"/>
      <w:bookmarkEnd w:id="0"/>
    </w:p>
    <w:p w14:paraId="55E5DC85" w14:textId="0E14291B" w:rsidR="00886AE3" w:rsidRPr="00886AE3" w:rsidRDefault="00886AE3" w:rsidP="00FE177A">
      <w:pPr>
        <w:spacing w:after="0" w:line="360" w:lineRule="auto"/>
        <w:jc w:val="center"/>
        <w:rPr>
          <w:sz w:val="24"/>
          <w:szCs w:val="24"/>
        </w:rPr>
      </w:pPr>
    </w:p>
    <w:sectPr w:rsidR="00886AE3" w:rsidRPr="00886AE3" w:rsidSect="00673680">
      <w:headerReference w:type="default" r:id="rId7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58BE2" w14:textId="77777777" w:rsidR="00A011DD" w:rsidRDefault="00A011DD" w:rsidP="002F1453">
      <w:pPr>
        <w:spacing w:after="0" w:line="240" w:lineRule="auto"/>
      </w:pPr>
      <w:r>
        <w:separator/>
      </w:r>
    </w:p>
  </w:endnote>
  <w:endnote w:type="continuationSeparator" w:id="0">
    <w:p w14:paraId="3A6A958F" w14:textId="77777777" w:rsidR="00A011DD" w:rsidRDefault="00A011DD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C4A6" w14:textId="77777777" w:rsidR="00A011DD" w:rsidRDefault="00A011DD" w:rsidP="002F1453">
      <w:pPr>
        <w:spacing w:after="0" w:line="240" w:lineRule="auto"/>
      </w:pPr>
      <w:r>
        <w:separator/>
      </w:r>
    </w:p>
  </w:footnote>
  <w:footnote w:type="continuationSeparator" w:id="0">
    <w:p w14:paraId="7D9F442F" w14:textId="77777777" w:rsidR="00A011DD" w:rsidRDefault="00A011DD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5DC8A" w14:textId="77777777" w:rsidR="002F1453" w:rsidRDefault="002F1453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E5DC8D" wp14:editId="55E5DC8E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</w:rPr>
      <w:t>CÂMARA MUNICIPAL DE SILVIANÓPOLIS</w:t>
    </w:r>
  </w:p>
  <w:p w14:paraId="55E5DC8B" w14:textId="77777777" w:rsidR="002F1453" w:rsidRPr="003D7FE4" w:rsidRDefault="002F1453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55E5DC8C" w14:textId="77777777" w:rsidR="002F1453" w:rsidRDefault="002F14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175C8"/>
    <w:multiLevelType w:val="hybridMultilevel"/>
    <w:tmpl w:val="EFC022D4"/>
    <w:lvl w:ilvl="0" w:tplc="B70615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88"/>
    <w:rsid w:val="000062D6"/>
    <w:rsid w:val="00027487"/>
    <w:rsid w:val="0005584C"/>
    <w:rsid w:val="000563E0"/>
    <w:rsid w:val="000662B0"/>
    <w:rsid w:val="00071885"/>
    <w:rsid w:val="000756E9"/>
    <w:rsid w:val="000958BB"/>
    <w:rsid w:val="000A49DC"/>
    <w:rsid w:val="000B0E19"/>
    <w:rsid w:val="000C23AE"/>
    <w:rsid w:val="000E3B54"/>
    <w:rsid w:val="00101ACF"/>
    <w:rsid w:val="00103269"/>
    <w:rsid w:val="00140311"/>
    <w:rsid w:val="00175BEF"/>
    <w:rsid w:val="00183F5F"/>
    <w:rsid w:val="00184F04"/>
    <w:rsid w:val="00187C64"/>
    <w:rsid w:val="001C3C20"/>
    <w:rsid w:val="001E58F2"/>
    <w:rsid w:val="001F484B"/>
    <w:rsid w:val="0020074F"/>
    <w:rsid w:val="0022248F"/>
    <w:rsid w:val="0023697D"/>
    <w:rsid w:val="002378E1"/>
    <w:rsid w:val="00240667"/>
    <w:rsid w:val="00253B9B"/>
    <w:rsid w:val="00266FB8"/>
    <w:rsid w:val="00267F67"/>
    <w:rsid w:val="00273D78"/>
    <w:rsid w:val="002775A8"/>
    <w:rsid w:val="00282140"/>
    <w:rsid w:val="002A03DE"/>
    <w:rsid w:val="002A3DFB"/>
    <w:rsid w:val="002B6120"/>
    <w:rsid w:val="002B63C9"/>
    <w:rsid w:val="002C17AB"/>
    <w:rsid w:val="002C50CF"/>
    <w:rsid w:val="002D6901"/>
    <w:rsid w:val="002E4F97"/>
    <w:rsid w:val="002F1453"/>
    <w:rsid w:val="002F5872"/>
    <w:rsid w:val="003301D7"/>
    <w:rsid w:val="00331979"/>
    <w:rsid w:val="00333CD2"/>
    <w:rsid w:val="00343F19"/>
    <w:rsid w:val="00361056"/>
    <w:rsid w:val="00373834"/>
    <w:rsid w:val="00373C21"/>
    <w:rsid w:val="003776E6"/>
    <w:rsid w:val="00393405"/>
    <w:rsid w:val="003A2CC0"/>
    <w:rsid w:val="003B25AE"/>
    <w:rsid w:val="003E1B50"/>
    <w:rsid w:val="00405A06"/>
    <w:rsid w:val="004102E7"/>
    <w:rsid w:val="00417CC1"/>
    <w:rsid w:val="00453D01"/>
    <w:rsid w:val="004866E3"/>
    <w:rsid w:val="00491D88"/>
    <w:rsid w:val="00495482"/>
    <w:rsid w:val="004961BD"/>
    <w:rsid w:val="004A498B"/>
    <w:rsid w:val="004A645B"/>
    <w:rsid w:val="004A7F53"/>
    <w:rsid w:val="004B6283"/>
    <w:rsid w:val="004E656E"/>
    <w:rsid w:val="00514329"/>
    <w:rsid w:val="00526480"/>
    <w:rsid w:val="00533BC9"/>
    <w:rsid w:val="0054272A"/>
    <w:rsid w:val="005642EA"/>
    <w:rsid w:val="00573B21"/>
    <w:rsid w:val="00576ADE"/>
    <w:rsid w:val="005778E2"/>
    <w:rsid w:val="005967F6"/>
    <w:rsid w:val="005C75ED"/>
    <w:rsid w:val="005E5958"/>
    <w:rsid w:val="005F179A"/>
    <w:rsid w:val="005F4FA9"/>
    <w:rsid w:val="006054EF"/>
    <w:rsid w:val="00610F06"/>
    <w:rsid w:val="00611AB4"/>
    <w:rsid w:val="00623E67"/>
    <w:rsid w:val="00637EBA"/>
    <w:rsid w:val="0065288D"/>
    <w:rsid w:val="00655179"/>
    <w:rsid w:val="00661848"/>
    <w:rsid w:val="00672FE5"/>
    <w:rsid w:val="00673680"/>
    <w:rsid w:val="006815D6"/>
    <w:rsid w:val="006C156B"/>
    <w:rsid w:val="006C3CA9"/>
    <w:rsid w:val="006D7DFD"/>
    <w:rsid w:val="006E2324"/>
    <w:rsid w:val="006F27C3"/>
    <w:rsid w:val="00711A26"/>
    <w:rsid w:val="0072365A"/>
    <w:rsid w:val="00737829"/>
    <w:rsid w:val="0075727C"/>
    <w:rsid w:val="00762DE7"/>
    <w:rsid w:val="00780C1A"/>
    <w:rsid w:val="00783EBC"/>
    <w:rsid w:val="00790867"/>
    <w:rsid w:val="00794232"/>
    <w:rsid w:val="007B2E2C"/>
    <w:rsid w:val="007C4F5D"/>
    <w:rsid w:val="007D774A"/>
    <w:rsid w:val="007E0A3C"/>
    <w:rsid w:val="007F4588"/>
    <w:rsid w:val="0080578A"/>
    <w:rsid w:val="008072F1"/>
    <w:rsid w:val="00807AD5"/>
    <w:rsid w:val="00807BFE"/>
    <w:rsid w:val="00821839"/>
    <w:rsid w:val="0083241A"/>
    <w:rsid w:val="00857783"/>
    <w:rsid w:val="00873D5A"/>
    <w:rsid w:val="008857D3"/>
    <w:rsid w:val="00886AE3"/>
    <w:rsid w:val="008A19C8"/>
    <w:rsid w:val="008B2FF2"/>
    <w:rsid w:val="008D1F49"/>
    <w:rsid w:val="008E66CF"/>
    <w:rsid w:val="008F321F"/>
    <w:rsid w:val="009006DC"/>
    <w:rsid w:val="00944E95"/>
    <w:rsid w:val="0094628A"/>
    <w:rsid w:val="00952A92"/>
    <w:rsid w:val="0095342C"/>
    <w:rsid w:val="00971E79"/>
    <w:rsid w:val="00976E3A"/>
    <w:rsid w:val="009A0E08"/>
    <w:rsid w:val="009A5548"/>
    <w:rsid w:val="009C4AF0"/>
    <w:rsid w:val="009F0E89"/>
    <w:rsid w:val="00A011DD"/>
    <w:rsid w:val="00A04A2F"/>
    <w:rsid w:val="00A20F00"/>
    <w:rsid w:val="00A400DA"/>
    <w:rsid w:val="00A43EA2"/>
    <w:rsid w:val="00A62741"/>
    <w:rsid w:val="00AC18CA"/>
    <w:rsid w:val="00AD39B4"/>
    <w:rsid w:val="00AD3D23"/>
    <w:rsid w:val="00AE5046"/>
    <w:rsid w:val="00AF70DB"/>
    <w:rsid w:val="00B03DDF"/>
    <w:rsid w:val="00B27ECC"/>
    <w:rsid w:val="00B44312"/>
    <w:rsid w:val="00B64A8E"/>
    <w:rsid w:val="00B71CBB"/>
    <w:rsid w:val="00B74988"/>
    <w:rsid w:val="00BA08D8"/>
    <w:rsid w:val="00BA2F02"/>
    <w:rsid w:val="00BA3581"/>
    <w:rsid w:val="00BA35FA"/>
    <w:rsid w:val="00BB6670"/>
    <w:rsid w:val="00BD1F11"/>
    <w:rsid w:val="00BD5672"/>
    <w:rsid w:val="00BE26E1"/>
    <w:rsid w:val="00BF7B59"/>
    <w:rsid w:val="00C87253"/>
    <w:rsid w:val="00C87582"/>
    <w:rsid w:val="00C878F2"/>
    <w:rsid w:val="00C87E78"/>
    <w:rsid w:val="00C94856"/>
    <w:rsid w:val="00C94D30"/>
    <w:rsid w:val="00C9534C"/>
    <w:rsid w:val="00C9641D"/>
    <w:rsid w:val="00CD5E85"/>
    <w:rsid w:val="00CD6075"/>
    <w:rsid w:val="00D043FF"/>
    <w:rsid w:val="00D21022"/>
    <w:rsid w:val="00D6617B"/>
    <w:rsid w:val="00D72984"/>
    <w:rsid w:val="00D7328A"/>
    <w:rsid w:val="00DC3B60"/>
    <w:rsid w:val="00DD1206"/>
    <w:rsid w:val="00DF1068"/>
    <w:rsid w:val="00DF4098"/>
    <w:rsid w:val="00DF61A9"/>
    <w:rsid w:val="00E01462"/>
    <w:rsid w:val="00E10A88"/>
    <w:rsid w:val="00E113C3"/>
    <w:rsid w:val="00E17C26"/>
    <w:rsid w:val="00E22C9C"/>
    <w:rsid w:val="00E60B1B"/>
    <w:rsid w:val="00E73FF9"/>
    <w:rsid w:val="00E83595"/>
    <w:rsid w:val="00E91262"/>
    <w:rsid w:val="00EA4740"/>
    <w:rsid w:val="00EB0870"/>
    <w:rsid w:val="00EB4163"/>
    <w:rsid w:val="00EC103C"/>
    <w:rsid w:val="00EC3B0A"/>
    <w:rsid w:val="00ED6047"/>
    <w:rsid w:val="00EF219E"/>
    <w:rsid w:val="00EF36CA"/>
    <w:rsid w:val="00EF7D83"/>
    <w:rsid w:val="00F021E6"/>
    <w:rsid w:val="00F04075"/>
    <w:rsid w:val="00F12585"/>
    <w:rsid w:val="00F126C2"/>
    <w:rsid w:val="00F12C81"/>
    <w:rsid w:val="00F247F9"/>
    <w:rsid w:val="00F2586E"/>
    <w:rsid w:val="00F700FD"/>
    <w:rsid w:val="00F83007"/>
    <w:rsid w:val="00F9624B"/>
    <w:rsid w:val="00FC3975"/>
    <w:rsid w:val="00FD180B"/>
    <w:rsid w:val="00FE177A"/>
    <w:rsid w:val="00FE19B2"/>
    <w:rsid w:val="00FE1F02"/>
    <w:rsid w:val="00FE4D9E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DC53"/>
  <w15:docId w15:val="{C732B2D7-9A91-4391-9440-47B45ABE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C87E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C87E7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ormal1">
    <w:name w:val="Normal1"/>
    <w:rsid w:val="00187C64"/>
    <w:pPr>
      <w:spacing w:after="0"/>
    </w:pPr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330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9</cp:revision>
  <cp:lastPrinted>2024-11-11T19:39:00Z</cp:lastPrinted>
  <dcterms:created xsi:type="dcterms:W3CDTF">2025-02-10T11:51:00Z</dcterms:created>
  <dcterms:modified xsi:type="dcterms:W3CDTF">2025-02-17T17:02:00Z</dcterms:modified>
</cp:coreProperties>
</file>