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57EABE8A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="008457B2">
        <w:rPr>
          <w:rFonts w:ascii="Times New Roman" w:hAnsi="Times New Roman"/>
          <w:b/>
          <w:sz w:val="24"/>
          <w:szCs w:val="24"/>
        </w:rPr>
        <w:t xml:space="preserve">CONJUNTO COM A COMISSÃO PERMANENTE DE </w:t>
      </w:r>
      <w:r w:rsidR="00DC48CC">
        <w:rPr>
          <w:rFonts w:ascii="Times New Roman" w:hAnsi="Times New Roman"/>
          <w:b/>
          <w:sz w:val="24"/>
          <w:szCs w:val="24"/>
        </w:rPr>
        <w:t xml:space="preserve">EDUCAÇÃO, CULTURA, ESPORTES, SAÚDE E ASSISTÊNCIA SOCIAL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1B584D07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7E6B12">
        <w:rPr>
          <w:rFonts w:ascii="Times New Roman" w:hAnsi="Times New Roman"/>
          <w:b/>
          <w:bCs/>
          <w:sz w:val="24"/>
          <w:szCs w:val="24"/>
        </w:rPr>
        <w:t>007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487B2FBC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A91FB8" w:rsidRPr="00A91FB8">
        <w:rPr>
          <w:rFonts w:ascii="Times New Roman" w:hAnsi="Times New Roman"/>
          <w:b/>
          <w:bCs/>
          <w:sz w:val="24"/>
          <w:szCs w:val="24"/>
        </w:rPr>
        <w:t>AUTORIZA CONCESSÃO DE SUBVENÇÕES, AUXÍLIOS FINANCEIROS E CONTRIBUIÇÕES E CONTÉM OUTRAS PROVIDÊNCIAS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6DBB4318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="004C235A">
        <w:rPr>
          <w:rFonts w:ascii="Times New Roman" w:hAnsi="Times New Roman"/>
          <w:sz w:val="24"/>
          <w:szCs w:val="24"/>
        </w:rPr>
        <w:t xml:space="preserve"> </w:t>
      </w:r>
      <w:r w:rsidR="00DC48CC" w:rsidRPr="00DC48CC">
        <w:rPr>
          <w:rFonts w:ascii="Times New Roman" w:hAnsi="Times New Roman"/>
          <w:sz w:val="24"/>
          <w:szCs w:val="24"/>
        </w:rPr>
        <w:t xml:space="preserve">conjunto com a </w:t>
      </w:r>
      <w:r w:rsidR="00DC48CC">
        <w:rPr>
          <w:rFonts w:ascii="Times New Roman" w:hAnsi="Times New Roman"/>
          <w:sz w:val="24"/>
          <w:szCs w:val="24"/>
        </w:rPr>
        <w:t>C</w:t>
      </w:r>
      <w:r w:rsidR="00DC48CC" w:rsidRPr="00DC48CC">
        <w:rPr>
          <w:rFonts w:ascii="Times New Roman" w:hAnsi="Times New Roman"/>
          <w:sz w:val="24"/>
          <w:szCs w:val="24"/>
        </w:rPr>
        <w:t xml:space="preserve">omissão </w:t>
      </w:r>
      <w:r w:rsidR="00DC48CC">
        <w:rPr>
          <w:rFonts w:ascii="Times New Roman" w:hAnsi="Times New Roman"/>
          <w:sz w:val="24"/>
          <w:szCs w:val="24"/>
        </w:rPr>
        <w:t>P</w:t>
      </w:r>
      <w:r w:rsidR="00DC48CC" w:rsidRPr="00DC48CC">
        <w:rPr>
          <w:rFonts w:ascii="Times New Roman" w:hAnsi="Times New Roman"/>
          <w:sz w:val="24"/>
          <w:szCs w:val="24"/>
        </w:rPr>
        <w:t xml:space="preserve">ermanente de </w:t>
      </w:r>
      <w:r w:rsidR="00DC48CC">
        <w:rPr>
          <w:rFonts w:ascii="Times New Roman" w:hAnsi="Times New Roman"/>
          <w:sz w:val="24"/>
          <w:szCs w:val="24"/>
        </w:rPr>
        <w:t>E</w:t>
      </w:r>
      <w:r w:rsidR="00DC48CC" w:rsidRPr="00DC48CC">
        <w:rPr>
          <w:rFonts w:ascii="Times New Roman" w:hAnsi="Times New Roman"/>
          <w:sz w:val="24"/>
          <w:szCs w:val="24"/>
        </w:rPr>
        <w:t xml:space="preserve">ducação, </w:t>
      </w:r>
      <w:r w:rsidR="00DC48CC">
        <w:rPr>
          <w:rFonts w:ascii="Times New Roman" w:hAnsi="Times New Roman"/>
          <w:sz w:val="24"/>
          <w:szCs w:val="24"/>
        </w:rPr>
        <w:t>C</w:t>
      </w:r>
      <w:r w:rsidR="00DC48CC" w:rsidRPr="00DC48CC">
        <w:rPr>
          <w:rFonts w:ascii="Times New Roman" w:hAnsi="Times New Roman"/>
          <w:sz w:val="24"/>
          <w:szCs w:val="24"/>
        </w:rPr>
        <w:t xml:space="preserve">ultura, </w:t>
      </w:r>
      <w:r w:rsidR="00DC48CC">
        <w:rPr>
          <w:rFonts w:ascii="Times New Roman" w:hAnsi="Times New Roman"/>
          <w:sz w:val="24"/>
          <w:szCs w:val="24"/>
        </w:rPr>
        <w:t>E</w:t>
      </w:r>
      <w:r w:rsidR="00DC48CC" w:rsidRPr="00DC48CC">
        <w:rPr>
          <w:rFonts w:ascii="Times New Roman" w:hAnsi="Times New Roman"/>
          <w:sz w:val="24"/>
          <w:szCs w:val="24"/>
        </w:rPr>
        <w:t xml:space="preserve">sportes, </w:t>
      </w:r>
      <w:r w:rsidR="00DC48CC">
        <w:rPr>
          <w:rFonts w:ascii="Times New Roman" w:hAnsi="Times New Roman"/>
          <w:sz w:val="24"/>
          <w:szCs w:val="24"/>
        </w:rPr>
        <w:t>S</w:t>
      </w:r>
      <w:r w:rsidR="00DC48CC" w:rsidRPr="00DC48CC">
        <w:rPr>
          <w:rFonts w:ascii="Times New Roman" w:hAnsi="Times New Roman"/>
          <w:sz w:val="24"/>
          <w:szCs w:val="24"/>
        </w:rPr>
        <w:t xml:space="preserve">aúde e </w:t>
      </w:r>
      <w:r w:rsidR="00DC48CC">
        <w:rPr>
          <w:rFonts w:ascii="Times New Roman" w:hAnsi="Times New Roman"/>
          <w:sz w:val="24"/>
          <w:szCs w:val="24"/>
        </w:rPr>
        <w:t>A</w:t>
      </w:r>
      <w:r w:rsidR="00DC48CC" w:rsidRPr="00DC48CC">
        <w:rPr>
          <w:rFonts w:ascii="Times New Roman" w:hAnsi="Times New Roman"/>
          <w:sz w:val="24"/>
          <w:szCs w:val="24"/>
        </w:rPr>
        <w:t xml:space="preserve">ssistência </w:t>
      </w:r>
      <w:r w:rsidR="00DC48CC">
        <w:rPr>
          <w:rFonts w:ascii="Times New Roman" w:hAnsi="Times New Roman"/>
          <w:sz w:val="24"/>
          <w:szCs w:val="24"/>
        </w:rPr>
        <w:t>S</w:t>
      </w:r>
      <w:r w:rsidR="00DC48CC" w:rsidRPr="00DC48CC">
        <w:rPr>
          <w:rFonts w:ascii="Times New Roman" w:hAnsi="Times New Roman"/>
          <w:sz w:val="24"/>
          <w:szCs w:val="24"/>
        </w:rPr>
        <w:t>ocial</w:t>
      </w:r>
      <w:r w:rsidR="00DC48CC" w:rsidRPr="00A04A2F"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 w:rsidR="007E6B12">
        <w:rPr>
          <w:rFonts w:ascii="Times New Roman" w:hAnsi="Times New Roman"/>
          <w:sz w:val="24"/>
          <w:szCs w:val="24"/>
        </w:rPr>
        <w:t>007</w:t>
      </w:r>
      <w:r w:rsidRPr="00A04A2F">
        <w:rPr>
          <w:rFonts w:ascii="Times New Roman" w:hAnsi="Times New Roman"/>
          <w:sz w:val="24"/>
          <w:szCs w:val="24"/>
        </w:rPr>
        <w:t xml:space="preserve">/2025 QUE </w:t>
      </w:r>
      <w:r w:rsidR="007E6B12">
        <w:rPr>
          <w:rFonts w:ascii="Times New Roman" w:hAnsi="Times New Roman"/>
          <w:sz w:val="24"/>
          <w:szCs w:val="24"/>
        </w:rPr>
        <w:t>AUTORIZA CONCESSÃO DE SUBVENÇÕES, AUXÍLIOS FINANCEIROS E CONTRIBUIÇÕES E CONTÉM OUTRAS PROVIDÊNCIAS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lastRenderedPageBreak/>
        <w:t xml:space="preserve">§ 1º- É obrigatório a audiência da Comissão de Justiça, Legislação, Redação, Finanças e Orçamentos, sobre todos os processos que tramitarem pela Câmara ressalvado os que explicitamente tiverem 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1D468E9F" w:rsidR="004A7F53" w:rsidRDefault="008A19C8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é </w:t>
      </w:r>
      <w:r w:rsidR="00F2586E">
        <w:rPr>
          <w:rFonts w:ascii="Times New Roman" w:hAnsi="Times New Roman"/>
          <w:sz w:val="24"/>
          <w:szCs w:val="24"/>
        </w:rPr>
        <w:t>extremamente</w:t>
      </w:r>
      <w:r>
        <w:rPr>
          <w:rFonts w:ascii="Times New Roman" w:hAnsi="Times New Roman"/>
          <w:sz w:val="24"/>
          <w:szCs w:val="24"/>
        </w:rPr>
        <w:t xml:space="preserve"> importante pois visa </w:t>
      </w:r>
      <w:r w:rsidR="00580FB4">
        <w:rPr>
          <w:rFonts w:ascii="Times New Roman" w:hAnsi="Times New Roman"/>
          <w:sz w:val="24"/>
          <w:szCs w:val="24"/>
        </w:rPr>
        <w:t>subvencionar e fomentar as entidades sociais que atuam no Município</w:t>
      </w:r>
      <w:r w:rsidR="00F2586E">
        <w:rPr>
          <w:rFonts w:ascii="Times New Roman" w:hAnsi="Times New Roman"/>
          <w:sz w:val="24"/>
          <w:szCs w:val="24"/>
        </w:rPr>
        <w:t xml:space="preserve">. </w:t>
      </w:r>
    </w:p>
    <w:p w14:paraId="55E5DC66" w14:textId="18E6B5A5" w:rsidR="00453D01" w:rsidRDefault="00F2586E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</w:t>
      </w:r>
      <w:r w:rsidR="00F941F6">
        <w:rPr>
          <w:rFonts w:ascii="Times New Roman" w:hAnsi="Times New Roman"/>
          <w:sz w:val="24"/>
          <w:szCs w:val="24"/>
        </w:rPr>
        <w:t xml:space="preserve">a proposição não veio acompanhada da prestação de contas das entidades referente ao exercício anterior ou declaração do ordenador de despesas de que estão as </w:t>
      </w:r>
      <w:r w:rsidR="00585F76">
        <w:rPr>
          <w:rFonts w:ascii="Times New Roman" w:hAnsi="Times New Roman"/>
          <w:sz w:val="24"/>
          <w:szCs w:val="24"/>
        </w:rPr>
        <w:t>prestações</w:t>
      </w:r>
      <w:r w:rsidR="00F941F6">
        <w:rPr>
          <w:rFonts w:ascii="Times New Roman" w:hAnsi="Times New Roman"/>
          <w:sz w:val="24"/>
          <w:szCs w:val="24"/>
        </w:rPr>
        <w:t xml:space="preserve"> de contas em dia</w:t>
      </w:r>
      <w:r w:rsidR="00821839">
        <w:rPr>
          <w:rFonts w:ascii="Times New Roman" w:hAnsi="Times New Roman"/>
          <w:sz w:val="24"/>
          <w:szCs w:val="24"/>
        </w:rPr>
        <w:t>.</w:t>
      </w:r>
    </w:p>
    <w:p w14:paraId="15B55D7D" w14:textId="1612F0CD" w:rsidR="00F12585" w:rsidRDefault="00C9534C" w:rsidP="00F12585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 requer ao Executivo as seguintes diligências</w:t>
      </w:r>
      <w:r w:rsidR="00762DE7">
        <w:rPr>
          <w:rFonts w:ascii="Times New Roman" w:hAnsi="Times New Roman"/>
          <w:sz w:val="24"/>
          <w:szCs w:val="24"/>
        </w:rPr>
        <w:t xml:space="preserve"> nos termos do art. 46, §3º</w:t>
      </w:r>
      <w:r w:rsidR="00F12585">
        <w:rPr>
          <w:rFonts w:ascii="Times New Roman" w:hAnsi="Times New Roman"/>
          <w:sz w:val="24"/>
          <w:szCs w:val="24"/>
        </w:rPr>
        <w:t xml:space="preserve"> e §4º</w:t>
      </w:r>
      <w:r w:rsidR="00762DE7">
        <w:rPr>
          <w:rFonts w:ascii="Times New Roman" w:hAnsi="Times New Roman"/>
          <w:sz w:val="24"/>
          <w:szCs w:val="24"/>
        </w:rPr>
        <w:t xml:space="preserve">, do Regimento Interno da Casa: a) </w:t>
      </w:r>
      <w:r w:rsidR="00585F76">
        <w:rPr>
          <w:rFonts w:ascii="Times New Roman" w:hAnsi="Times New Roman"/>
          <w:sz w:val="24"/>
          <w:szCs w:val="24"/>
        </w:rPr>
        <w:t xml:space="preserve">forneça </w:t>
      </w:r>
      <w:r w:rsidR="00762DE7">
        <w:rPr>
          <w:rFonts w:ascii="Times New Roman" w:hAnsi="Times New Roman"/>
          <w:sz w:val="24"/>
          <w:szCs w:val="24"/>
        </w:rPr>
        <w:t xml:space="preserve">o Executivo </w:t>
      </w:r>
      <w:r w:rsidR="00585F76">
        <w:rPr>
          <w:rFonts w:ascii="Times New Roman" w:hAnsi="Times New Roman"/>
          <w:sz w:val="24"/>
          <w:szCs w:val="24"/>
        </w:rPr>
        <w:t>as prestações de contas das entidades referente ao exercício anterior ou declaração do ordenador de despesas de que estão as prestações de contas em dia.</w:t>
      </w:r>
    </w:p>
    <w:p w14:paraId="55E5DC6F" w14:textId="3AA5D706" w:rsidR="00187C64" w:rsidRDefault="00103269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obstante as questões acima, 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30AB45B0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</w:t>
      </w:r>
      <w:proofErr w:type="gramStart"/>
      <w:r w:rsidRPr="00D6617B">
        <w:rPr>
          <w:rFonts w:ascii="Times New Roman" w:hAnsi="Times New Roman"/>
          <w:sz w:val="24"/>
          <w:szCs w:val="24"/>
        </w:rPr>
        <w:t>n.º</w:t>
      </w:r>
      <w:proofErr w:type="gramEnd"/>
      <w:r w:rsidRPr="00D6617B">
        <w:rPr>
          <w:rFonts w:ascii="Times New Roman" w:hAnsi="Times New Roman"/>
          <w:sz w:val="24"/>
          <w:szCs w:val="24"/>
        </w:rPr>
        <w:t xml:space="preserve"> </w:t>
      </w:r>
      <w:r w:rsidR="00585F76">
        <w:rPr>
          <w:rFonts w:ascii="Times New Roman" w:hAnsi="Times New Roman"/>
          <w:sz w:val="24"/>
          <w:szCs w:val="24"/>
        </w:rPr>
        <w:t>007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43AD6376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="00F94CBB">
        <w:rPr>
          <w:rFonts w:ascii="Times New Roman" w:hAnsi="Times New Roman"/>
          <w:sz w:val="24"/>
          <w:szCs w:val="24"/>
        </w:rPr>
        <w:t xml:space="preserve"> e a </w:t>
      </w:r>
      <w:r w:rsidR="005B2479">
        <w:rPr>
          <w:rFonts w:ascii="Times New Roman" w:hAnsi="Times New Roman"/>
          <w:sz w:val="24"/>
          <w:szCs w:val="24"/>
        </w:rPr>
        <w:t>C</w:t>
      </w:r>
      <w:r w:rsidR="005B2479" w:rsidRPr="005B2479">
        <w:rPr>
          <w:rFonts w:ascii="Times New Roman" w:hAnsi="Times New Roman"/>
          <w:sz w:val="24"/>
          <w:szCs w:val="24"/>
        </w:rPr>
        <w:t xml:space="preserve">omissão </w:t>
      </w:r>
      <w:r w:rsidR="005B2479">
        <w:rPr>
          <w:rFonts w:ascii="Times New Roman" w:hAnsi="Times New Roman"/>
          <w:sz w:val="24"/>
          <w:szCs w:val="24"/>
        </w:rPr>
        <w:t>P</w:t>
      </w:r>
      <w:r w:rsidR="005B2479" w:rsidRPr="005B2479">
        <w:rPr>
          <w:rFonts w:ascii="Times New Roman" w:hAnsi="Times New Roman"/>
          <w:sz w:val="24"/>
          <w:szCs w:val="24"/>
        </w:rPr>
        <w:t xml:space="preserve">ermanente de </w:t>
      </w:r>
      <w:r w:rsidR="005B2479">
        <w:rPr>
          <w:rFonts w:ascii="Times New Roman" w:hAnsi="Times New Roman"/>
          <w:sz w:val="24"/>
          <w:szCs w:val="24"/>
        </w:rPr>
        <w:t>E</w:t>
      </w:r>
      <w:r w:rsidR="005B2479" w:rsidRPr="005B2479">
        <w:rPr>
          <w:rFonts w:ascii="Times New Roman" w:hAnsi="Times New Roman"/>
          <w:sz w:val="24"/>
          <w:szCs w:val="24"/>
        </w:rPr>
        <w:t xml:space="preserve">ducação, </w:t>
      </w:r>
      <w:r w:rsidR="005B2479">
        <w:rPr>
          <w:rFonts w:ascii="Times New Roman" w:hAnsi="Times New Roman"/>
          <w:sz w:val="24"/>
          <w:szCs w:val="24"/>
        </w:rPr>
        <w:t>C</w:t>
      </w:r>
      <w:r w:rsidR="005B2479" w:rsidRPr="005B2479">
        <w:rPr>
          <w:rFonts w:ascii="Times New Roman" w:hAnsi="Times New Roman"/>
          <w:sz w:val="24"/>
          <w:szCs w:val="24"/>
        </w:rPr>
        <w:t xml:space="preserve">ultura, </w:t>
      </w:r>
      <w:r w:rsidR="005B2479">
        <w:rPr>
          <w:rFonts w:ascii="Times New Roman" w:hAnsi="Times New Roman"/>
          <w:sz w:val="24"/>
          <w:szCs w:val="24"/>
        </w:rPr>
        <w:t>E</w:t>
      </w:r>
      <w:r w:rsidR="005B2479" w:rsidRPr="005B2479">
        <w:rPr>
          <w:rFonts w:ascii="Times New Roman" w:hAnsi="Times New Roman"/>
          <w:sz w:val="24"/>
          <w:szCs w:val="24"/>
        </w:rPr>
        <w:t xml:space="preserve">sportes, </w:t>
      </w:r>
      <w:r w:rsidR="005B2479">
        <w:rPr>
          <w:rFonts w:ascii="Times New Roman" w:hAnsi="Times New Roman"/>
          <w:sz w:val="24"/>
          <w:szCs w:val="24"/>
        </w:rPr>
        <w:t>S</w:t>
      </w:r>
      <w:r w:rsidR="005B2479" w:rsidRPr="005B2479">
        <w:rPr>
          <w:rFonts w:ascii="Times New Roman" w:hAnsi="Times New Roman"/>
          <w:sz w:val="24"/>
          <w:szCs w:val="24"/>
        </w:rPr>
        <w:t xml:space="preserve">aúde e </w:t>
      </w:r>
      <w:r w:rsidR="005B2479">
        <w:rPr>
          <w:rFonts w:ascii="Times New Roman" w:hAnsi="Times New Roman"/>
          <w:sz w:val="24"/>
          <w:szCs w:val="24"/>
        </w:rPr>
        <w:t>A</w:t>
      </w:r>
      <w:r w:rsidR="005B2479" w:rsidRPr="005B2479">
        <w:rPr>
          <w:rFonts w:ascii="Times New Roman" w:hAnsi="Times New Roman"/>
          <w:sz w:val="24"/>
          <w:szCs w:val="24"/>
        </w:rPr>
        <w:t xml:space="preserve">ssistência </w:t>
      </w:r>
      <w:r w:rsidR="005B2479">
        <w:rPr>
          <w:rFonts w:ascii="Times New Roman" w:hAnsi="Times New Roman"/>
          <w:sz w:val="24"/>
          <w:szCs w:val="24"/>
        </w:rPr>
        <w:t>S</w:t>
      </w:r>
      <w:r w:rsidR="005B2479" w:rsidRPr="005B2479">
        <w:rPr>
          <w:rFonts w:ascii="Times New Roman" w:hAnsi="Times New Roman"/>
          <w:sz w:val="24"/>
          <w:szCs w:val="24"/>
        </w:rPr>
        <w:t xml:space="preserve">ocial </w:t>
      </w:r>
      <w:r w:rsidR="00F94CBB" w:rsidRPr="00A04A2F">
        <w:rPr>
          <w:rFonts w:ascii="Times New Roman" w:hAnsi="Times New Roman"/>
          <w:sz w:val="24"/>
          <w:szCs w:val="24"/>
        </w:rPr>
        <w:t xml:space="preserve">da Câmara Municipal de </w:t>
      </w:r>
      <w:r w:rsidR="00F94CBB">
        <w:rPr>
          <w:rFonts w:ascii="Times New Roman" w:hAnsi="Times New Roman"/>
          <w:sz w:val="24"/>
          <w:szCs w:val="24"/>
        </w:rPr>
        <w:t xml:space="preserve">Silvianópolis </w:t>
      </w:r>
      <w:r w:rsidR="00F94CBB" w:rsidRPr="00A04A2F">
        <w:rPr>
          <w:rFonts w:ascii="Times New Roman" w:hAnsi="Times New Roman"/>
          <w:sz w:val="24"/>
          <w:szCs w:val="24"/>
        </w:rPr>
        <w:t>– MG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="00F94CBB">
        <w:rPr>
          <w:rFonts w:ascii="Times New Roman" w:hAnsi="Times New Roman"/>
          <w:sz w:val="24"/>
          <w:szCs w:val="24"/>
        </w:rPr>
        <w:t xml:space="preserve">CONJUNTO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C" w14:textId="0D929832" w:rsidR="00187C64" w:rsidRPr="005F179A" w:rsidRDefault="00187C64" w:rsidP="0014713A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color w:val="FF0000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  <w:r w:rsidR="00AE5046"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F" w14:textId="048D9CBF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 w:rsidR="00792D8C"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55E5DC80" w14:textId="6B723385" w:rsidR="00187C64" w:rsidRPr="00886AE3" w:rsidRDefault="00187C64" w:rsidP="00187C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 w:rsidR="00792D8C"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="00120694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792D8C">
        <w:rPr>
          <w:rFonts w:ascii="Times New Roman" w:hAnsi="Times New Roman"/>
          <w:b/>
          <w:sz w:val="24"/>
          <w:szCs w:val="24"/>
        </w:rPr>
        <w:t>Vereador</w:t>
      </w:r>
      <w:r w:rsidR="000A49DC">
        <w:rPr>
          <w:rFonts w:ascii="Times New Roman" w:hAnsi="Times New Roman"/>
          <w:b/>
          <w:sz w:val="24"/>
          <w:szCs w:val="24"/>
        </w:rPr>
        <w:t xml:space="preserve"> Membro</w:t>
      </w:r>
      <w:r w:rsidR="00120694">
        <w:rPr>
          <w:rFonts w:ascii="Times New Roman" w:hAnsi="Times New Roman"/>
          <w:b/>
          <w:sz w:val="24"/>
          <w:szCs w:val="24"/>
        </w:rPr>
        <w:t xml:space="preserve"> </w:t>
      </w:r>
      <w:r w:rsidR="00120694"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="00120694"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55E5DC81" w14:textId="77777777" w:rsidR="003301D7" w:rsidRDefault="003301D7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5DC83" w14:textId="77777777" w:rsidR="003301D7" w:rsidRDefault="003301D7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5DC84" w14:textId="33F2F559" w:rsidR="003301D7" w:rsidRDefault="00792D8C" w:rsidP="003E1B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55E5DC85" w14:textId="495428EB" w:rsidR="00886AE3" w:rsidRDefault="00453D01" w:rsidP="00453D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Relator</w:t>
      </w:r>
      <w:r w:rsidR="00792D8C">
        <w:rPr>
          <w:rFonts w:ascii="Times New Roman" w:hAnsi="Times New Roman"/>
          <w:b/>
          <w:sz w:val="24"/>
          <w:szCs w:val="24"/>
        </w:rPr>
        <w:t>a</w:t>
      </w:r>
      <w:r w:rsidR="000A49DC">
        <w:rPr>
          <w:rFonts w:ascii="Times New Roman" w:hAnsi="Times New Roman"/>
          <w:b/>
          <w:sz w:val="24"/>
          <w:szCs w:val="24"/>
        </w:rPr>
        <w:t xml:space="preserve">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3CB2A99F" w14:textId="2D2201F8" w:rsidR="00120694" w:rsidRDefault="00120694" w:rsidP="00453D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70610" w14:textId="038E6386" w:rsidR="00120694" w:rsidRPr="00886AE3" w:rsidRDefault="00120694" w:rsidP="001206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20694">
        <w:rPr>
          <w:rFonts w:ascii="Times New Roman" w:hAnsi="Times New Roman"/>
          <w:b/>
          <w:sz w:val="24"/>
          <w:szCs w:val="24"/>
        </w:rPr>
        <w:t xml:space="preserve">Luís Fernando Nogueira dos Santos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20694">
        <w:rPr>
          <w:rFonts w:ascii="Times New Roman" w:hAnsi="Times New Roman"/>
          <w:b/>
          <w:sz w:val="24"/>
          <w:szCs w:val="24"/>
        </w:rPr>
        <w:t>Ana Tereza Beraldo</w:t>
      </w:r>
    </w:p>
    <w:p w14:paraId="07205B99" w14:textId="2CC344B2" w:rsidR="00120694" w:rsidRPr="00886AE3" w:rsidRDefault="00120694" w:rsidP="0012069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="00244A8F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Vereador</w:t>
      </w:r>
      <w:r w:rsidR="00244A8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p w14:paraId="7F66B081" w14:textId="77777777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E4059" w14:textId="77777777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756FE" w14:textId="3339814F" w:rsidR="00120694" w:rsidRDefault="00120694" w:rsidP="001206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694"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0CB24C55" w14:textId="5ED35054" w:rsidR="00120694" w:rsidRPr="00886AE3" w:rsidRDefault="00120694" w:rsidP="00120694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sectPr w:rsidR="00120694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D543" w14:textId="77777777" w:rsidR="00920D91" w:rsidRDefault="00920D91" w:rsidP="002F1453">
      <w:pPr>
        <w:spacing w:after="0" w:line="240" w:lineRule="auto"/>
      </w:pPr>
      <w:r>
        <w:separator/>
      </w:r>
    </w:p>
  </w:endnote>
  <w:endnote w:type="continuationSeparator" w:id="0">
    <w:p w14:paraId="555867F9" w14:textId="77777777" w:rsidR="00920D91" w:rsidRDefault="00920D9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6271" w14:textId="77777777" w:rsidR="00920D91" w:rsidRDefault="00920D91" w:rsidP="002F1453">
      <w:pPr>
        <w:spacing w:after="0" w:line="240" w:lineRule="auto"/>
      </w:pPr>
      <w:r>
        <w:separator/>
      </w:r>
    </w:p>
  </w:footnote>
  <w:footnote w:type="continuationSeparator" w:id="0">
    <w:p w14:paraId="2386E0FE" w14:textId="77777777" w:rsidR="00920D91" w:rsidRDefault="00920D9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20694"/>
    <w:rsid w:val="00134918"/>
    <w:rsid w:val="00140311"/>
    <w:rsid w:val="0014713A"/>
    <w:rsid w:val="00175BEF"/>
    <w:rsid w:val="00183F5F"/>
    <w:rsid w:val="00184F04"/>
    <w:rsid w:val="00187C64"/>
    <w:rsid w:val="001C3C20"/>
    <w:rsid w:val="001E58F2"/>
    <w:rsid w:val="001F484B"/>
    <w:rsid w:val="0020074F"/>
    <w:rsid w:val="0022248F"/>
    <w:rsid w:val="0023697D"/>
    <w:rsid w:val="002378E1"/>
    <w:rsid w:val="00240667"/>
    <w:rsid w:val="00244A8F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234E1"/>
    <w:rsid w:val="003301D7"/>
    <w:rsid w:val="00331979"/>
    <w:rsid w:val="00333CD2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12BE"/>
    <w:rsid w:val="004B6283"/>
    <w:rsid w:val="004C235A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80FB4"/>
    <w:rsid w:val="00585F76"/>
    <w:rsid w:val="005967F6"/>
    <w:rsid w:val="005B2479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2D8C"/>
    <w:rsid w:val="00794232"/>
    <w:rsid w:val="007B2E2C"/>
    <w:rsid w:val="007C4F5D"/>
    <w:rsid w:val="007D774A"/>
    <w:rsid w:val="007E0A3C"/>
    <w:rsid w:val="007E6B12"/>
    <w:rsid w:val="007F4588"/>
    <w:rsid w:val="0080578A"/>
    <w:rsid w:val="008072F1"/>
    <w:rsid w:val="00807AD5"/>
    <w:rsid w:val="00807BFE"/>
    <w:rsid w:val="00821839"/>
    <w:rsid w:val="0083241A"/>
    <w:rsid w:val="008457B2"/>
    <w:rsid w:val="00857783"/>
    <w:rsid w:val="00873D5A"/>
    <w:rsid w:val="008857D3"/>
    <w:rsid w:val="00886AE3"/>
    <w:rsid w:val="008A19C8"/>
    <w:rsid w:val="008B2FF2"/>
    <w:rsid w:val="008E66CF"/>
    <w:rsid w:val="008F321F"/>
    <w:rsid w:val="009006DC"/>
    <w:rsid w:val="00920D91"/>
    <w:rsid w:val="00944E95"/>
    <w:rsid w:val="0094628A"/>
    <w:rsid w:val="0095342C"/>
    <w:rsid w:val="00971E79"/>
    <w:rsid w:val="00976E3A"/>
    <w:rsid w:val="009A0E08"/>
    <w:rsid w:val="009A5548"/>
    <w:rsid w:val="009C4AF0"/>
    <w:rsid w:val="009F0E89"/>
    <w:rsid w:val="00A04A2F"/>
    <w:rsid w:val="00A20F00"/>
    <w:rsid w:val="00A43EA2"/>
    <w:rsid w:val="00A62741"/>
    <w:rsid w:val="00A91FB8"/>
    <w:rsid w:val="00AC18CA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C48CC"/>
    <w:rsid w:val="00DD1206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247F9"/>
    <w:rsid w:val="00F2586E"/>
    <w:rsid w:val="00F700FD"/>
    <w:rsid w:val="00F83007"/>
    <w:rsid w:val="00F941F6"/>
    <w:rsid w:val="00F94CBB"/>
    <w:rsid w:val="00FA0808"/>
    <w:rsid w:val="00FC3975"/>
    <w:rsid w:val="00FD180B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2024-11-11T19:39:00Z</cp:lastPrinted>
  <dcterms:created xsi:type="dcterms:W3CDTF">2025-02-14T13:09:00Z</dcterms:created>
  <dcterms:modified xsi:type="dcterms:W3CDTF">2025-02-14T13:09:00Z</dcterms:modified>
</cp:coreProperties>
</file>